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A04" w:rsidRDefault="00DA52D8">
      <w:r>
        <w:t>CT4 CR packs</w:t>
      </w:r>
    </w:p>
    <w:tbl>
      <w:tblPr>
        <w:tblW w:w="12960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813"/>
        <w:gridCol w:w="2461"/>
        <w:gridCol w:w="4544"/>
        <w:gridCol w:w="674"/>
        <w:gridCol w:w="507"/>
        <w:gridCol w:w="184"/>
        <w:gridCol w:w="362"/>
        <w:gridCol w:w="469"/>
        <w:gridCol w:w="754"/>
        <w:gridCol w:w="1264"/>
      </w:tblGrid>
      <w:tr w:rsidR="004C5AEF" w:rsidRPr="004C5AEF" w:rsidTr="004C5AEF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bookmarkStart w:id="0" w:name="_GoBack"/>
            <w:bookmarkEnd w:id="0"/>
            <w:proofErr w:type="spellStart"/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TSG_tdoc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C4 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Work_item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Rel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C5AEF" w:rsidRPr="004C5AEF" w:rsidRDefault="004C5AEF" w:rsidP="004C5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Other specs affected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29.172-0028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29.172-0029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29.172-0030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Renaming of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29.172-0031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29.172-0026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29.172-0027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SIMTC-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PS_Only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SIMTC-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PS_Only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AVP codes for GCSE MB2-C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New AVPs and range of transient failure result codes in TS 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Usage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Clarification of user de-registration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Send Routing Information Behaviour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Send Routing Information - Conditions for presence of conditional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IMSI Encoding over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Cx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SIP-Authentication-Scheme AVP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HSS access keys for multiple data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Definition of Vendor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Definition of Vendor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Reserved Extension Header Value for GTP-U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Cleanup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Error Indication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MS Info Change Reporting 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23.401-2820, 23.060-1947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23.401-2821, 23.060-1948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Update reference RFC Separation of Control and User Plane for PMIPv6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Update reference RFC Separation of Control and User Plane for PMIPv6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 the wrong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Usage of the GTPv2-C Header in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Sv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CLUE carriage over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CLUE carriage over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24.229-5198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24.229-5199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24.229-5198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IMS_WebRTC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24.229-5199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Clarification in the definition of the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Clarification in the definition of the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Allocation of code for Authorized-Discovery-Range AVP (TS 29.344)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29.345-0020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Title</w:t>
            </w: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br/>
              <w:t>AVP codes allocation for Validity related AVPs for TS 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29.345-0012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Code allocation for the Integrity Check aspect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29.345-0014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Correction of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Introduction of Authorized Discovery Range 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Correction on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Service Authorization Procedures in PC6/PC7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Addition of Integrity Check aspects to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29.345-0012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Introduction of Authorized Discovery Range 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Correction in the Discovery Type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ProSe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Incorrect reference in STOP WARNING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TLS session renegotiation on the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Mp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Stream endpoint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interlinkage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Stream endpoint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interlinkage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eMEDIASEC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Update of the reference for IETF draft-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ietf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-dime-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ovli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FS_SHARED_SubData_UPD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Partial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FS_SHARED_SubData_UPD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Recommendation and Conclusion on IMS </w:t>
            </w: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Cx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FS_SHARED_SubData_UPD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Recommendation and Conclusion on S6a/S6d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P-CSCF restoration failure when UE is temporarily out of coverage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7.1.12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SGW restoration procedure in PMIP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8.3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Clarification on the usage of SV in IMEI check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Deferring GBR bearers deactivation upon S1 Reset or S1AP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23.246-0391, 29.274-1547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CSPS_Coord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ULI RAI LAC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23.246-0391</w:t>
            </w: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Clarification of RAC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MBMS Flow Identifier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 xml:space="preserve">Unexpected GTP message clarification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lastRenderedPageBreak/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CSPS_Coord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Correction on definition of IMSI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Bearer Contexts in Create Bearer Response, Update Bearer Response and Delete Bearer Response for partial failure and success cases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TWAN Release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T-ADS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6.3.8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AVP codes for Np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SHARED_SubData_UPD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IMS service data shared among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6.1.6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C5AEF" w:rsidRPr="004C5AEF" w:rsidTr="004C5AE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C4-150218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voE_UTRAN_PPD</w:t>
            </w:r>
            <w:proofErr w:type="spellEnd"/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Paging Policy Indication in Downlink Data Notification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C5AEF">
              <w:rPr>
                <w:rFonts w:ascii="Calibri" w:eastAsia="Times New Roman" w:hAnsi="Calibri" w:cs="Times New Roman"/>
                <w:color w:val="000000"/>
                <w:lang w:eastAsia="en-GB"/>
              </w:rPr>
              <w:t>6.1.2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C5AEF" w:rsidRPr="004C5AEF" w:rsidRDefault="004C5AEF" w:rsidP="004C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DA52D8" w:rsidRDefault="00DA52D8" w:rsidP="004C5AEF"/>
    <w:sectPr w:rsidR="00DA52D8" w:rsidSect="00DA52D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2D8"/>
    <w:rsid w:val="004C5AEF"/>
    <w:rsid w:val="00533F4A"/>
    <w:rsid w:val="00CB2F56"/>
    <w:rsid w:val="00DA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CB51DC-24DB-494E-9A2A-F59A7293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3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Kimmo Kymalainen</dc:creator>
  <cp:keywords/>
  <dc:description/>
  <cp:lastModifiedBy>Kimmo Kymalainen</cp:lastModifiedBy>
  <cp:revision>2</cp:revision>
  <dcterms:created xsi:type="dcterms:W3CDTF">2015-02-10T19:40:00Z</dcterms:created>
  <dcterms:modified xsi:type="dcterms:W3CDTF">2015-02-10T19:40:00Z</dcterms:modified>
</cp:coreProperties>
</file>